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6AD5" w:rsidRPr="00026AD5" w:rsidRDefault="00026AD5" w:rsidP="00026AD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lang w:eastAsia="ru-RU"/>
        </w:rPr>
      </w:pPr>
      <w:r w:rsidRPr="00026AD5">
        <w:rPr>
          <w:rFonts w:ascii="Times New Roman" w:eastAsia="Times New Roman" w:hAnsi="Times New Roman"/>
          <w:b/>
          <w:kern w:val="36"/>
          <w:lang w:eastAsia="ru-RU"/>
        </w:rPr>
        <w:t>Отграничение преступления от иных правонарушений</w:t>
      </w:r>
    </w:p>
    <w:p w:rsidR="00026AD5" w:rsidRPr="00026AD5" w:rsidRDefault="00026AD5" w:rsidP="00026AD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26AD5">
        <w:rPr>
          <w:sz w:val="28"/>
          <w:szCs w:val="28"/>
        </w:rPr>
        <w:t>Главное отличие преступления</w:t>
      </w:r>
      <w:r w:rsidRPr="00026AD5">
        <w:rPr>
          <w:rStyle w:val="apple-converted-space"/>
          <w:rFonts w:eastAsiaTheme="majorEastAsia"/>
          <w:sz w:val="28"/>
          <w:szCs w:val="28"/>
        </w:rPr>
        <w:t> </w:t>
      </w:r>
      <w:r w:rsidRPr="00026AD5">
        <w:rPr>
          <w:sz w:val="28"/>
          <w:szCs w:val="28"/>
        </w:rPr>
        <w:t>от иных правонарушений</w:t>
      </w:r>
      <w:r w:rsidRPr="00026AD5">
        <w:rPr>
          <w:rStyle w:val="apple-converted-space"/>
          <w:rFonts w:eastAsiaTheme="majorEastAsia"/>
          <w:sz w:val="28"/>
          <w:szCs w:val="28"/>
        </w:rPr>
        <w:t> </w:t>
      </w:r>
      <w:r w:rsidRPr="00026AD5">
        <w:rPr>
          <w:sz w:val="28"/>
          <w:szCs w:val="28"/>
        </w:rPr>
        <w:t>заключается в различной степени общественной опасности. Каждое правонарушение посягает на охраняемые законом общественные отношения, поэтому представляет определенную общественную</w:t>
      </w:r>
      <w:r>
        <w:rPr>
          <w:sz w:val="28"/>
          <w:szCs w:val="28"/>
        </w:rPr>
        <w:t xml:space="preserve"> </w:t>
      </w:r>
      <w:r w:rsidRPr="00026AD5">
        <w:rPr>
          <w:sz w:val="28"/>
          <w:szCs w:val="28"/>
        </w:rPr>
        <w:t>опасность. Более высокая степень общественной опасности, от</w:t>
      </w:r>
      <w:r w:rsidRPr="00026AD5">
        <w:rPr>
          <w:sz w:val="28"/>
          <w:szCs w:val="28"/>
        </w:rPr>
        <w:softHyphen/>
        <w:t>личающая преступление от иных правонарушений, может опре</w:t>
      </w:r>
      <w:r w:rsidRPr="00026AD5">
        <w:rPr>
          <w:sz w:val="28"/>
          <w:szCs w:val="28"/>
        </w:rPr>
        <w:softHyphen/>
        <w:t>деляться различными обстоятельствами.</w:t>
      </w:r>
    </w:p>
    <w:p w:rsidR="00026AD5" w:rsidRPr="00026AD5" w:rsidRDefault="00026AD5" w:rsidP="00026AD5">
      <w:pPr>
        <w:pStyle w:val="4"/>
        <w:spacing w:before="0" w:line="240" w:lineRule="auto"/>
        <w:ind w:firstLine="851"/>
        <w:jc w:val="both"/>
        <w:rPr>
          <w:rFonts w:ascii="Times New Roman" w:hAnsi="Times New Roman" w:cs="Times New Roman"/>
          <w:b w:val="0"/>
          <w:i w:val="0"/>
          <w:color w:val="auto"/>
        </w:rPr>
      </w:pPr>
      <w:r w:rsidRPr="00026AD5">
        <w:rPr>
          <w:rFonts w:ascii="Times New Roman" w:hAnsi="Times New Roman" w:cs="Times New Roman"/>
          <w:b w:val="0"/>
          <w:i w:val="0"/>
          <w:color w:val="auto"/>
        </w:rPr>
        <w:t>Критерии отграничения преступления от других правонарушений:</w:t>
      </w:r>
      <w:r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026AD5">
        <w:rPr>
          <w:rFonts w:ascii="Times New Roman" w:hAnsi="Times New Roman" w:cs="Times New Roman"/>
          <w:b w:val="0"/>
          <w:i w:val="0"/>
          <w:color w:val="auto"/>
        </w:rPr>
        <w:t>характер наступивших последствий совершенного дея</w:t>
      </w:r>
      <w:r w:rsidRPr="00026AD5">
        <w:rPr>
          <w:rFonts w:ascii="Times New Roman" w:hAnsi="Times New Roman" w:cs="Times New Roman"/>
          <w:b w:val="0"/>
          <w:i w:val="0"/>
          <w:color w:val="auto"/>
        </w:rPr>
        <w:softHyphen/>
        <w:t>ния;</w:t>
      </w:r>
      <w:r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026AD5">
        <w:rPr>
          <w:rFonts w:ascii="Times New Roman" w:hAnsi="Times New Roman" w:cs="Times New Roman"/>
          <w:b w:val="0"/>
          <w:i w:val="0"/>
          <w:color w:val="auto"/>
        </w:rPr>
        <w:t>мотивы и цели совершения деяния;</w:t>
      </w:r>
      <w:r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026AD5">
        <w:rPr>
          <w:rFonts w:ascii="Times New Roman" w:hAnsi="Times New Roman" w:cs="Times New Roman"/>
          <w:b w:val="0"/>
          <w:i w:val="0"/>
          <w:color w:val="auto"/>
        </w:rPr>
        <w:t>форма вины;</w:t>
      </w:r>
      <w:r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026AD5">
        <w:rPr>
          <w:rFonts w:ascii="Times New Roman" w:hAnsi="Times New Roman" w:cs="Times New Roman"/>
          <w:b w:val="0"/>
          <w:i w:val="0"/>
          <w:color w:val="auto"/>
        </w:rPr>
        <w:t>преступле</w:t>
      </w:r>
      <w:r w:rsidRPr="00026AD5">
        <w:rPr>
          <w:rFonts w:ascii="Times New Roman" w:hAnsi="Times New Roman" w:cs="Times New Roman"/>
          <w:b w:val="0"/>
          <w:i w:val="0"/>
          <w:color w:val="auto"/>
        </w:rPr>
        <w:softHyphen/>
        <w:t>ние предусмотрено только уголовным законом, оно влечет за собой такие специфические последствия, как уго</w:t>
      </w:r>
      <w:r w:rsidRPr="00026AD5">
        <w:rPr>
          <w:rFonts w:ascii="Times New Roman" w:hAnsi="Times New Roman" w:cs="Times New Roman"/>
          <w:b w:val="0"/>
          <w:i w:val="0"/>
          <w:color w:val="auto"/>
        </w:rPr>
        <w:softHyphen/>
        <w:t>ловное наказание и</w:t>
      </w:r>
      <w:r w:rsidRPr="00026AD5">
        <w:rPr>
          <w:rStyle w:val="apple-converted-space"/>
          <w:rFonts w:ascii="Times New Roman" w:hAnsi="Times New Roman" w:cs="Times New Roman"/>
          <w:b w:val="0"/>
          <w:i w:val="0"/>
          <w:color w:val="auto"/>
        </w:rPr>
        <w:t> </w:t>
      </w:r>
      <w:hyperlink r:id="rId5" w:history="1">
        <w:r w:rsidRPr="00026AD5">
          <w:rPr>
            <w:rStyle w:val="a4"/>
            <w:rFonts w:ascii="Times New Roman" w:hAnsi="Times New Roman" w:cs="Times New Roman"/>
            <w:b w:val="0"/>
            <w:i w:val="0"/>
            <w:color w:val="auto"/>
            <w:u w:val="none"/>
          </w:rPr>
          <w:t>судимость</w:t>
        </w:r>
      </w:hyperlink>
      <w:bookmarkStart w:id="0" w:name="_GoBack"/>
      <w:bookmarkEnd w:id="0"/>
      <w:r w:rsidRPr="00026AD5">
        <w:rPr>
          <w:rFonts w:ascii="Times New Roman" w:hAnsi="Times New Roman" w:cs="Times New Roman"/>
          <w:b w:val="0"/>
          <w:i w:val="0"/>
          <w:color w:val="auto"/>
        </w:rPr>
        <w:t>.</w:t>
      </w:r>
    </w:p>
    <w:p w:rsidR="00026AD5" w:rsidRDefault="00026AD5" w:rsidP="00026AD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26AD5">
        <w:rPr>
          <w:sz w:val="28"/>
          <w:szCs w:val="28"/>
        </w:rPr>
        <w:t>Нередко преступление отличается от иных правонарушений только</w:t>
      </w:r>
      <w:r w:rsidRPr="00026AD5">
        <w:rPr>
          <w:rStyle w:val="apple-converted-space"/>
          <w:rFonts w:eastAsiaTheme="majorEastAsia"/>
          <w:sz w:val="28"/>
          <w:szCs w:val="28"/>
        </w:rPr>
        <w:t> </w:t>
      </w:r>
      <w:r w:rsidRPr="00026AD5">
        <w:rPr>
          <w:sz w:val="28"/>
          <w:szCs w:val="28"/>
        </w:rPr>
        <w:t>характером наступивших последствий</w:t>
      </w:r>
      <w:r w:rsidRPr="00026AD5">
        <w:rPr>
          <w:rStyle w:val="apple-converted-space"/>
          <w:rFonts w:eastAsiaTheme="majorEastAsia"/>
          <w:sz w:val="28"/>
          <w:szCs w:val="28"/>
        </w:rPr>
        <w:t> </w:t>
      </w:r>
      <w:r w:rsidRPr="00026AD5">
        <w:rPr>
          <w:sz w:val="28"/>
          <w:szCs w:val="28"/>
        </w:rPr>
        <w:t>совершенного дея</w:t>
      </w:r>
      <w:r w:rsidRPr="00026AD5">
        <w:rPr>
          <w:sz w:val="28"/>
          <w:szCs w:val="28"/>
        </w:rPr>
        <w:softHyphen/>
        <w:t xml:space="preserve">ния. </w:t>
      </w:r>
    </w:p>
    <w:p w:rsidR="00026AD5" w:rsidRPr="00026AD5" w:rsidRDefault="00026AD5" w:rsidP="00026AD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26AD5">
        <w:rPr>
          <w:sz w:val="28"/>
          <w:szCs w:val="28"/>
        </w:rPr>
        <w:t>Так, нарушение</w:t>
      </w:r>
      <w:r w:rsidRPr="00026AD5">
        <w:rPr>
          <w:rStyle w:val="apple-converted-space"/>
          <w:rFonts w:eastAsiaTheme="majorEastAsia"/>
          <w:sz w:val="28"/>
          <w:szCs w:val="28"/>
        </w:rPr>
        <w:t> </w:t>
      </w:r>
      <w:hyperlink r:id="rId6" w:history="1">
        <w:r w:rsidRPr="00026AD5">
          <w:rPr>
            <w:rStyle w:val="a4"/>
            <w:color w:val="auto"/>
            <w:sz w:val="28"/>
            <w:szCs w:val="28"/>
            <w:u w:val="none"/>
          </w:rPr>
          <w:t>правил</w:t>
        </w:r>
      </w:hyperlink>
      <w:r w:rsidRPr="00026AD5">
        <w:rPr>
          <w:rStyle w:val="apple-converted-space"/>
          <w:rFonts w:eastAsiaTheme="majorEastAsia"/>
          <w:sz w:val="28"/>
          <w:szCs w:val="28"/>
        </w:rPr>
        <w:t> </w:t>
      </w:r>
      <w:r w:rsidRPr="00026AD5">
        <w:rPr>
          <w:sz w:val="28"/>
          <w:szCs w:val="28"/>
        </w:rPr>
        <w:t>охраны труда, причинившее легкий либо средней тяжести вред здоровью человека является дисциплинарным или административным проступком, а то же деяние, причинившее по</w:t>
      </w:r>
      <w:r w:rsidRPr="00026AD5">
        <w:rPr>
          <w:rStyle w:val="apple-converted-space"/>
          <w:rFonts w:eastAsiaTheme="majorEastAsia"/>
          <w:sz w:val="28"/>
          <w:szCs w:val="28"/>
        </w:rPr>
        <w:t> </w:t>
      </w:r>
      <w:hyperlink r:id="rId7" w:history="1">
        <w:r w:rsidRPr="00026AD5">
          <w:rPr>
            <w:rStyle w:val="a4"/>
            <w:color w:val="auto"/>
            <w:sz w:val="28"/>
            <w:szCs w:val="28"/>
            <w:u w:val="none"/>
          </w:rPr>
          <w:t>неосторожности</w:t>
        </w:r>
      </w:hyperlink>
      <w:r w:rsidRPr="00026AD5">
        <w:rPr>
          <w:rStyle w:val="apple-converted-space"/>
          <w:rFonts w:eastAsiaTheme="majorEastAsia"/>
          <w:sz w:val="28"/>
          <w:szCs w:val="28"/>
        </w:rPr>
        <w:t> </w:t>
      </w:r>
      <w:r w:rsidRPr="00026AD5">
        <w:rPr>
          <w:sz w:val="28"/>
          <w:szCs w:val="28"/>
        </w:rPr>
        <w:t>тяжкий вред здоровью, образу</w:t>
      </w:r>
      <w:r w:rsidRPr="00026AD5">
        <w:rPr>
          <w:sz w:val="28"/>
          <w:szCs w:val="28"/>
        </w:rPr>
        <w:softHyphen/>
        <w:t>ет состав преступления (ч. 1</w:t>
      </w:r>
      <w:r w:rsidRPr="00026AD5">
        <w:rPr>
          <w:rStyle w:val="apple-converted-space"/>
          <w:rFonts w:eastAsiaTheme="majorEastAsia"/>
          <w:sz w:val="28"/>
          <w:szCs w:val="28"/>
        </w:rPr>
        <w:t> </w:t>
      </w:r>
      <w:hyperlink r:id="rId8" w:anchor="143" w:tgtFrame="_blank" w:history="1">
        <w:r w:rsidRPr="00026AD5">
          <w:rPr>
            <w:rStyle w:val="a4"/>
            <w:color w:val="auto"/>
            <w:sz w:val="28"/>
            <w:szCs w:val="28"/>
          </w:rPr>
          <w:t>ст. 143</w:t>
        </w:r>
      </w:hyperlink>
      <w:r w:rsidRPr="00026AD5">
        <w:rPr>
          <w:rStyle w:val="apple-converted-space"/>
          <w:rFonts w:eastAsiaTheme="majorEastAsia"/>
          <w:sz w:val="28"/>
          <w:szCs w:val="28"/>
        </w:rPr>
        <w:t> </w:t>
      </w:r>
      <w:r w:rsidRPr="00026AD5">
        <w:rPr>
          <w:sz w:val="28"/>
          <w:szCs w:val="28"/>
        </w:rPr>
        <w:t>УК РФ).</w:t>
      </w:r>
    </w:p>
    <w:p w:rsidR="00026AD5" w:rsidRPr="00026AD5" w:rsidRDefault="00026AD5" w:rsidP="00026AD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6AD5">
        <w:rPr>
          <w:sz w:val="28"/>
          <w:szCs w:val="28"/>
        </w:rPr>
        <w:t>Иногда фактором, значительно повышающим общественную опасность деяния и превращающим его в преступление, могут служить</w:t>
      </w:r>
      <w:r w:rsidRPr="00026AD5">
        <w:rPr>
          <w:rStyle w:val="apple-converted-space"/>
          <w:rFonts w:eastAsiaTheme="majorEastAsia"/>
          <w:sz w:val="28"/>
          <w:szCs w:val="28"/>
        </w:rPr>
        <w:t> </w:t>
      </w:r>
      <w:r w:rsidRPr="00026AD5">
        <w:rPr>
          <w:sz w:val="28"/>
          <w:szCs w:val="28"/>
        </w:rPr>
        <w:t>мотивы и цели</w:t>
      </w:r>
      <w:r w:rsidRPr="00026AD5">
        <w:rPr>
          <w:rStyle w:val="apple-converted-space"/>
          <w:rFonts w:eastAsiaTheme="majorEastAsia"/>
          <w:sz w:val="28"/>
          <w:szCs w:val="28"/>
        </w:rPr>
        <w:t> </w:t>
      </w:r>
      <w:r w:rsidRPr="00026AD5">
        <w:rPr>
          <w:sz w:val="28"/>
          <w:szCs w:val="28"/>
        </w:rPr>
        <w:t>совершения такого деяния. Например, ре</w:t>
      </w:r>
      <w:r w:rsidRPr="00026AD5">
        <w:rPr>
          <w:sz w:val="28"/>
          <w:szCs w:val="28"/>
        </w:rPr>
        <w:softHyphen/>
        <w:t>гистрация заведомо незаконных сделок с землей квалифицирует</w:t>
      </w:r>
      <w:r w:rsidRPr="00026AD5">
        <w:rPr>
          <w:sz w:val="28"/>
          <w:szCs w:val="28"/>
        </w:rPr>
        <w:softHyphen/>
        <w:t>ся как преступление, предусмотренное</w:t>
      </w:r>
      <w:r w:rsidRPr="00026AD5">
        <w:rPr>
          <w:rStyle w:val="apple-converted-space"/>
          <w:rFonts w:eastAsiaTheme="majorEastAsia"/>
          <w:sz w:val="28"/>
          <w:szCs w:val="28"/>
        </w:rPr>
        <w:t> </w:t>
      </w:r>
      <w:hyperlink r:id="rId9" w:anchor="170" w:tgtFrame="_blank" w:history="1">
        <w:r w:rsidRPr="00026AD5">
          <w:rPr>
            <w:rStyle w:val="a4"/>
            <w:color w:val="auto"/>
            <w:sz w:val="28"/>
            <w:szCs w:val="28"/>
            <w:u w:val="none"/>
          </w:rPr>
          <w:t>ст. 170</w:t>
        </w:r>
      </w:hyperlink>
      <w:r w:rsidRPr="00026AD5">
        <w:rPr>
          <w:rStyle w:val="apple-converted-space"/>
          <w:rFonts w:eastAsiaTheme="majorEastAsia"/>
          <w:sz w:val="28"/>
          <w:szCs w:val="28"/>
        </w:rPr>
        <w:t> </w:t>
      </w:r>
      <w:r w:rsidRPr="00026AD5">
        <w:rPr>
          <w:sz w:val="28"/>
          <w:szCs w:val="28"/>
        </w:rPr>
        <w:t>УК РФ, только в случаях, когда это деяние совершено должностным лицом из ко</w:t>
      </w:r>
      <w:r w:rsidRPr="00026AD5">
        <w:rPr>
          <w:sz w:val="28"/>
          <w:szCs w:val="28"/>
        </w:rPr>
        <w:softHyphen/>
        <w:t>рыстной или иной личной заинтересованности. В противном случае те же действия представляют дисциплинарный проступок.</w:t>
      </w:r>
    </w:p>
    <w:p w:rsidR="00026AD5" w:rsidRPr="00026AD5" w:rsidRDefault="00026AD5" w:rsidP="00026AD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6AD5">
        <w:rPr>
          <w:sz w:val="28"/>
          <w:szCs w:val="28"/>
        </w:rPr>
        <w:t>В отдельных случаях преступление отличается от иных право</w:t>
      </w:r>
      <w:r w:rsidRPr="00026AD5">
        <w:rPr>
          <w:sz w:val="28"/>
          <w:szCs w:val="28"/>
        </w:rPr>
        <w:softHyphen/>
        <w:t>нарушений только</w:t>
      </w:r>
      <w:r w:rsidRPr="00026AD5">
        <w:rPr>
          <w:rStyle w:val="apple-converted-space"/>
          <w:rFonts w:eastAsiaTheme="majorEastAsia"/>
          <w:sz w:val="28"/>
          <w:szCs w:val="28"/>
        </w:rPr>
        <w:t> </w:t>
      </w:r>
      <w:r w:rsidRPr="00026AD5">
        <w:rPr>
          <w:sz w:val="28"/>
          <w:szCs w:val="28"/>
        </w:rPr>
        <w:t>по форме вины. Так, при умышленной вине причинение легкого вреда здоровью образует преступление (</w:t>
      </w:r>
      <w:hyperlink r:id="rId10" w:anchor="115" w:tgtFrame="_blank" w:history="1">
        <w:r w:rsidRPr="00026AD5">
          <w:rPr>
            <w:rStyle w:val="a4"/>
            <w:color w:val="auto"/>
            <w:sz w:val="28"/>
            <w:szCs w:val="28"/>
            <w:u w:val="none"/>
          </w:rPr>
          <w:t>ст. 115</w:t>
        </w:r>
      </w:hyperlink>
      <w:r w:rsidRPr="00026AD5">
        <w:rPr>
          <w:rStyle w:val="apple-converted-space"/>
          <w:rFonts w:eastAsiaTheme="majorEastAsia"/>
          <w:sz w:val="28"/>
          <w:szCs w:val="28"/>
        </w:rPr>
        <w:t> </w:t>
      </w:r>
      <w:r w:rsidRPr="00026AD5">
        <w:rPr>
          <w:sz w:val="28"/>
          <w:szCs w:val="28"/>
        </w:rPr>
        <w:t>УК РФ), а в случае причинения того же вреда по неосто</w:t>
      </w:r>
      <w:r w:rsidRPr="00026AD5">
        <w:rPr>
          <w:sz w:val="28"/>
          <w:szCs w:val="28"/>
        </w:rPr>
        <w:softHyphen/>
        <w:t>рожности ответственность его причинителя может иметь только гражданско-правовой характер (</w:t>
      </w:r>
      <w:hyperlink r:id="rId11" w:anchor="1085" w:tgtFrame="_blank" w:history="1">
        <w:r w:rsidRPr="00026AD5">
          <w:rPr>
            <w:rStyle w:val="a4"/>
            <w:color w:val="auto"/>
            <w:sz w:val="28"/>
            <w:szCs w:val="28"/>
            <w:u w:val="none"/>
          </w:rPr>
          <w:t>ст. 1085</w:t>
        </w:r>
      </w:hyperlink>
      <w:r w:rsidRPr="00026AD5">
        <w:rPr>
          <w:rStyle w:val="apple-converted-space"/>
          <w:rFonts w:eastAsiaTheme="majorEastAsia"/>
          <w:sz w:val="28"/>
          <w:szCs w:val="28"/>
        </w:rPr>
        <w:t> </w:t>
      </w:r>
      <w:r w:rsidRPr="00026AD5">
        <w:rPr>
          <w:sz w:val="28"/>
          <w:szCs w:val="28"/>
        </w:rPr>
        <w:t>ГК).</w:t>
      </w:r>
    </w:p>
    <w:p w:rsidR="00026AD5" w:rsidRDefault="00026AD5" w:rsidP="00026AD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6AD5">
        <w:rPr>
          <w:sz w:val="28"/>
          <w:szCs w:val="28"/>
        </w:rPr>
        <w:t>Преступле</w:t>
      </w:r>
      <w:r w:rsidRPr="00026AD5">
        <w:rPr>
          <w:sz w:val="28"/>
          <w:szCs w:val="28"/>
        </w:rPr>
        <w:softHyphen/>
        <w:t>ние — деяние уголовно-противоправное, оно предусмотрено только уголовным законом. Правонарушения, не являющиеся преступле</w:t>
      </w:r>
      <w:r w:rsidRPr="00026AD5">
        <w:rPr>
          <w:sz w:val="28"/>
          <w:szCs w:val="28"/>
        </w:rPr>
        <w:softHyphen/>
        <w:t>ниями, предусматриваются Семейным, Гражданским, Трудо</w:t>
      </w:r>
      <w:r w:rsidRPr="00026AD5">
        <w:rPr>
          <w:sz w:val="28"/>
          <w:szCs w:val="28"/>
        </w:rPr>
        <w:softHyphen/>
        <w:t>вым кодексами, Кодексом об административных правонаруше</w:t>
      </w:r>
      <w:r w:rsidRPr="00026AD5">
        <w:rPr>
          <w:sz w:val="28"/>
          <w:szCs w:val="28"/>
        </w:rPr>
        <w:softHyphen/>
        <w:t>ниях, ведомственными дисциплинарными уставами, а также множеством</w:t>
      </w:r>
      <w:r>
        <w:rPr>
          <w:sz w:val="28"/>
          <w:szCs w:val="28"/>
        </w:rPr>
        <w:t xml:space="preserve"> подзаконных нормативных актов. </w:t>
      </w:r>
      <w:r w:rsidRPr="00026AD5">
        <w:rPr>
          <w:sz w:val="28"/>
          <w:szCs w:val="28"/>
        </w:rPr>
        <w:t>Отличие преступления от иных правонарушений по их юри</w:t>
      </w:r>
      <w:r w:rsidRPr="00026AD5">
        <w:rPr>
          <w:sz w:val="28"/>
          <w:szCs w:val="28"/>
        </w:rPr>
        <w:softHyphen/>
        <w:t>дическим последствиям заключается в том, что только преступле</w:t>
      </w:r>
      <w:r w:rsidRPr="00026AD5">
        <w:rPr>
          <w:sz w:val="28"/>
          <w:szCs w:val="28"/>
        </w:rPr>
        <w:softHyphen/>
        <w:t>ние влечет за собой такие специфические последствия, как уго</w:t>
      </w:r>
      <w:r w:rsidRPr="00026AD5">
        <w:rPr>
          <w:sz w:val="28"/>
          <w:szCs w:val="28"/>
        </w:rPr>
        <w:softHyphen/>
        <w:t>ловное наказание и судимость.</w:t>
      </w:r>
    </w:p>
    <w:p w:rsidR="00026AD5" w:rsidRDefault="00026AD5" w:rsidP="00026AD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26AD5" w:rsidRDefault="00026AD5" w:rsidP="00026AD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Старший прокурор отдела по</w:t>
      </w:r>
    </w:p>
    <w:p w:rsidR="00026AD5" w:rsidRDefault="00026AD5" w:rsidP="00026AD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надзору за следствием и дознанием </w:t>
      </w:r>
    </w:p>
    <w:p w:rsidR="00026AD5" w:rsidRPr="00026AD5" w:rsidRDefault="00026AD5" w:rsidP="00026AD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 ОВД                                                                                                     С.В. Брижак</w:t>
      </w:r>
    </w:p>
    <w:sectPr w:rsidR="00026AD5" w:rsidRPr="00026AD5" w:rsidSect="00013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884544"/>
    <w:multiLevelType w:val="multilevel"/>
    <w:tmpl w:val="E39C6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513"/>
    <w:rsid w:val="00013D4A"/>
    <w:rsid w:val="00026AD5"/>
    <w:rsid w:val="000C6974"/>
    <w:rsid w:val="000D1C4A"/>
    <w:rsid w:val="00107A15"/>
    <w:rsid w:val="001153BB"/>
    <w:rsid w:val="001D25E2"/>
    <w:rsid w:val="001D3A68"/>
    <w:rsid w:val="001E62D1"/>
    <w:rsid w:val="0020695B"/>
    <w:rsid w:val="00215EED"/>
    <w:rsid w:val="002D7AFD"/>
    <w:rsid w:val="00315A10"/>
    <w:rsid w:val="00377596"/>
    <w:rsid w:val="003B5D22"/>
    <w:rsid w:val="003C3AA3"/>
    <w:rsid w:val="004A3459"/>
    <w:rsid w:val="004B7C66"/>
    <w:rsid w:val="004E218B"/>
    <w:rsid w:val="004F50F3"/>
    <w:rsid w:val="004F7416"/>
    <w:rsid w:val="00684F53"/>
    <w:rsid w:val="006A4CFC"/>
    <w:rsid w:val="006B5F37"/>
    <w:rsid w:val="006C0895"/>
    <w:rsid w:val="00711BB3"/>
    <w:rsid w:val="00737BCD"/>
    <w:rsid w:val="00751961"/>
    <w:rsid w:val="007B0692"/>
    <w:rsid w:val="007D5562"/>
    <w:rsid w:val="007E01E4"/>
    <w:rsid w:val="007F1695"/>
    <w:rsid w:val="00806F6E"/>
    <w:rsid w:val="00817F62"/>
    <w:rsid w:val="008B7571"/>
    <w:rsid w:val="008C3890"/>
    <w:rsid w:val="008D71FB"/>
    <w:rsid w:val="009245BD"/>
    <w:rsid w:val="0095319E"/>
    <w:rsid w:val="009676CF"/>
    <w:rsid w:val="0098751D"/>
    <w:rsid w:val="00991493"/>
    <w:rsid w:val="00A96C68"/>
    <w:rsid w:val="00AD253E"/>
    <w:rsid w:val="00B868E0"/>
    <w:rsid w:val="00BA3934"/>
    <w:rsid w:val="00BB6D17"/>
    <w:rsid w:val="00BC1157"/>
    <w:rsid w:val="00C62669"/>
    <w:rsid w:val="00C6338C"/>
    <w:rsid w:val="00C96533"/>
    <w:rsid w:val="00CA798E"/>
    <w:rsid w:val="00D913EB"/>
    <w:rsid w:val="00DD2F12"/>
    <w:rsid w:val="00E11700"/>
    <w:rsid w:val="00E81269"/>
    <w:rsid w:val="00E873E7"/>
    <w:rsid w:val="00EF2668"/>
    <w:rsid w:val="00F16513"/>
    <w:rsid w:val="00F8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5DF172-4568-4A51-A910-160E9D3D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D4A"/>
  </w:style>
  <w:style w:type="paragraph" w:styleId="1">
    <w:name w:val="heading 1"/>
    <w:basedOn w:val="a"/>
    <w:link w:val="10"/>
    <w:uiPriority w:val="9"/>
    <w:qFormat/>
    <w:rsid w:val="00026A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026AD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6AD5"/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26AD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026A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6AD5"/>
  </w:style>
  <w:style w:type="character" w:styleId="a4">
    <w:name w:val="Hyperlink"/>
    <w:basedOn w:val="a0"/>
    <w:uiPriority w:val="99"/>
    <w:semiHidden/>
    <w:unhideWhenUsed/>
    <w:rsid w:val="00026AD5"/>
    <w:rPr>
      <w:color w:val="0000FF"/>
      <w:u w:val="single"/>
    </w:rPr>
  </w:style>
  <w:style w:type="character" w:customStyle="1" w:styleId="l-count">
    <w:name w:val="l-count"/>
    <w:basedOn w:val="a0"/>
    <w:rsid w:val="00026AD5"/>
  </w:style>
  <w:style w:type="character" w:customStyle="1" w:styleId="current-rating">
    <w:name w:val="current-rating"/>
    <w:basedOn w:val="a0"/>
    <w:rsid w:val="00026AD5"/>
  </w:style>
  <w:style w:type="character" w:customStyle="1" w:styleId="extravote-star">
    <w:name w:val="extravote-star"/>
    <w:basedOn w:val="a0"/>
    <w:rsid w:val="00026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2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0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5474">
                      <w:marLeft w:val="0"/>
                      <w:marRight w:val="0"/>
                      <w:marTop w:val="48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258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84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108000/2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jurkom74.ru/ucheba/neostorozhnost-i-ee-vid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urkom74.ru/ucheba/ponyatie-prava-mnogoobrazie-opredeleniy-i-edinstvo-ponyatiya" TargetMode="External"/><Relationship Id="rId11" Type="http://schemas.openxmlformats.org/officeDocument/2006/relationships/hyperlink" Target="http://base.garant.ru/10164072/59/" TargetMode="External"/><Relationship Id="rId5" Type="http://schemas.openxmlformats.org/officeDocument/2006/relationships/hyperlink" Target="https://jurkom74.ru/ucheba/amnistiya-pomilovanie-i-sudimost" TargetMode="External"/><Relationship Id="rId10" Type="http://schemas.openxmlformats.org/officeDocument/2006/relationships/hyperlink" Target="http://base.garant.ru/10108000/1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10108000/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Sv91t</dc:creator>
  <cp:lastModifiedBy>Наталья</cp:lastModifiedBy>
  <cp:revision>2</cp:revision>
  <dcterms:created xsi:type="dcterms:W3CDTF">2019-12-30T12:29:00Z</dcterms:created>
  <dcterms:modified xsi:type="dcterms:W3CDTF">2019-12-30T12:29:00Z</dcterms:modified>
</cp:coreProperties>
</file>